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4616"/>
      </w:tblGrid>
      <w:tr w:rsidR="00F63783" w:rsidTr="00431C5C">
        <w:trPr>
          <w:trHeight w:val="158"/>
        </w:trPr>
        <w:tc>
          <w:tcPr>
            <w:tcW w:w="14616" w:type="dxa"/>
            <w:hideMark/>
          </w:tcPr>
          <w:p w:rsidR="00F63783" w:rsidRDefault="001A4705" w:rsidP="001A4705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1A4705">
              <w:rPr>
                <w:b/>
                <w:color w:val="002B52"/>
                <w:sz w:val="44"/>
                <w:szCs w:val="44"/>
              </w:rPr>
              <w:t>Activity</w:t>
            </w:r>
            <w:r w:rsidR="004F14DD" w:rsidRPr="001A4705">
              <w:rPr>
                <w:b/>
                <w:color w:val="002B52"/>
                <w:sz w:val="44"/>
                <w:szCs w:val="44"/>
              </w:rPr>
              <w:t xml:space="preserve"> 6.</w:t>
            </w:r>
            <w:r w:rsidR="00A60CBA">
              <w:rPr>
                <w:b/>
                <w:color w:val="002B52"/>
                <w:sz w:val="44"/>
                <w:szCs w:val="44"/>
              </w:rPr>
              <w:t>1</w:t>
            </w:r>
            <w:r w:rsidR="00B950BC">
              <w:rPr>
                <w:b/>
                <w:color w:val="002B52"/>
                <w:sz w:val="44"/>
                <w:szCs w:val="44"/>
              </w:rPr>
              <w:t>a</w:t>
            </w:r>
            <w:r w:rsidRPr="001A4705">
              <w:rPr>
                <w:b/>
                <w:color w:val="002B52"/>
                <w:sz w:val="44"/>
                <w:szCs w:val="44"/>
              </w:rPr>
              <w:t xml:space="preserve"> Visual Design Principles and Elements Matrix</w:t>
            </w:r>
            <w:r>
              <w:rPr>
                <w:b/>
                <w:color w:val="002B52"/>
                <w:sz w:val="44"/>
                <w:szCs w:val="44"/>
              </w:rPr>
              <w:t xml:space="preserve"> </w:t>
            </w:r>
            <w:r w:rsidR="00431C5C">
              <w:rPr>
                <w:b/>
                <w:color w:val="002B52"/>
                <w:sz w:val="44"/>
                <w:szCs w:val="44"/>
              </w:rPr>
              <w:t xml:space="preserve">      </w:t>
            </w:r>
            <w:r w:rsidR="004F14DD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140F6C" wp14:editId="59A0910D">
                  <wp:extent cx="715616" cy="238539"/>
                  <wp:effectExtent l="0" t="0" r="0" b="9525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66" cy="24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5C" w:rsidTr="00431C5C">
        <w:trPr>
          <w:trHeight w:val="158"/>
        </w:trPr>
        <w:tc>
          <w:tcPr>
            <w:tcW w:w="14616" w:type="dxa"/>
          </w:tcPr>
          <w:p w:rsidR="00431C5C" w:rsidRPr="00431C5C" w:rsidRDefault="00796B87" w:rsidP="00CB44E5">
            <w:pPr>
              <w:tabs>
                <w:tab w:val="left" w:pos="2880"/>
              </w:tabs>
              <w:spacing w:before="100"/>
              <w:rPr>
                <w:color w:val="002B52"/>
              </w:rPr>
            </w:pPr>
            <w:r>
              <w:rPr>
                <w:color w:val="002B52"/>
              </w:rPr>
              <w:t>Name</w:t>
            </w:r>
            <w:r w:rsidR="00431C5C" w:rsidRPr="00431C5C">
              <w:rPr>
                <w:color w:val="002B52"/>
              </w:rPr>
              <w:t xml:space="preserve">: </w:t>
            </w:r>
            <w:r w:rsidR="00431C5C">
              <w:rPr>
                <w:color w:val="002B52"/>
              </w:rPr>
              <w:t>________________________________________</w:t>
            </w:r>
            <w:r>
              <w:rPr>
                <w:color w:val="002B52"/>
              </w:rPr>
              <w:t xml:space="preserve">                    Product:  </w:t>
            </w:r>
            <w:r w:rsidR="00CB44E5">
              <w:rPr>
                <w:color w:val="002B52"/>
              </w:rPr>
              <w:t>____________________________________</w:t>
            </w:r>
          </w:p>
        </w:tc>
      </w:tr>
    </w:tbl>
    <w:p w:rsidR="00431C5C" w:rsidRPr="005F5830" w:rsidRDefault="00431C5C" w:rsidP="005C1451">
      <w:pPr>
        <w:rPr>
          <w:sz w:val="14"/>
          <w:szCs w:val="14"/>
        </w:rPr>
      </w:pPr>
    </w:p>
    <w:tbl>
      <w:tblPr>
        <w:tblW w:w="493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"/>
        <w:gridCol w:w="1978"/>
        <w:gridCol w:w="1439"/>
        <w:gridCol w:w="1531"/>
        <w:gridCol w:w="1531"/>
        <w:gridCol w:w="1439"/>
        <w:gridCol w:w="1531"/>
        <w:gridCol w:w="1528"/>
        <w:gridCol w:w="1592"/>
        <w:gridCol w:w="1396"/>
      </w:tblGrid>
      <w:tr w:rsidR="00E30DF9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157" w:type="pct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B5602" w:rsidRDefault="00BB5602" w:rsidP="001A4705">
            <w:pPr>
              <w:pStyle w:val="RubricHeadings"/>
              <w:tabs>
                <w:tab w:val="left" w:pos="2472"/>
                <w:tab w:val="center" w:pos="6481"/>
              </w:tabs>
              <w:jc w:val="left"/>
            </w:pPr>
            <w:r>
              <w:tab/>
            </w:r>
            <w:r w:rsidRPr="001A4705">
              <w:rPr>
                <w:shd w:val="clear" w:color="auto" w:fill="DBE5F1" w:themeFill="accent1" w:themeFillTint="33"/>
              </w:rPr>
              <w:tab/>
            </w:r>
            <w:r w:rsidRPr="00431C5C">
              <w:rPr>
                <w:shd w:val="clear" w:color="auto" w:fill="DBE5F1" w:themeFill="accent1" w:themeFillTint="33"/>
              </w:rPr>
              <w:t>Elements of Design</w:t>
            </w:r>
          </w:p>
        </w:tc>
      </w:tr>
      <w:tr w:rsidR="00431C5C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Point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Line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Color</w:t>
            </w: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Value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Shape</w:t>
            </w:r>
          </w:p>
        </w:tc>
        <w:tc>
          <w:tcPr>
            <w:tcW w:w="530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Form</w:t>
            </w:r>
          </w:p>
        </w:tc>
        <w:tc>
          <w:tcPr>
            <w:tcW w:w="552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Space</w:t>
            </w:r>
          </w:p>
        </w:tc>
        <w:tc>
          <w:tcPr>
            <w:tcW w:w="484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Texture</w:t>
            </w:r>
          </w:p>
        </w:tc>
      </w:tr>
      <w:tr w:rsidR="00431C5C" w:rsidRPr="00800822" w:rsidTr="00431C5C">
        <w:trPr>
          <w:trHeight w:val="1150"/>
        </w:trPr>
        <w:tc>
          <w:tcPr>
            <w:tcW w:w="157" w:type="pct"/>
            <w:tcBorders>
              <w:top w:val="nil"/>
              <w:left w:val="nil"/>
            </w:tcBorders>
            <w:shd w:val="clear" w:color="auto" w:fill="FFFFFF" w:themeFill="background1"/>
          </w:tcPr>
          <w:p w:rsidR="00431C5C" w:rsidRDefault="00431C5C" w:rsidP="001E4098">
            <w:pPr>
              <w:pStyle w:val="RubricHeadings10pt"/>
              <w:rPr>
                <w:rStyle w:val="RubricTitles10pt"/>
                <w:b/>
              </w:rPr>
            </w:pPr>
          </w:p>
          <w:p w:rsidR="00BB5602" w:rsidRPr="00431C5C" w:rsidRDefault="00BB5602" w:rsidP="00431C5C"/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Default="00431C5C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>Description of Use of Element of Design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B07361">
        <w:trPr>
          <w:trHeight w:val="1019"/>
        </w:trPr>
        <w:tc>
          <w:tcPr>
            <w:tcW w:w="157" w:type="pct"/>
            <w:vMerge w:val="restart"/>
            <w:shd w:val="clear" w:color="auto" w:fill="FFFFFF" w:themeFill="background1"/>
            <w:textDirection w:val="btLr"/>
          </w:tcPr>
          <w:p w:rsidR="00BB5602" w:rsidRPr="00E30DF9" w:rsidRDefault="00E30DF9" w:rsidP="00431C5C">
            <w:pPr>
              <w:shd w:val="clear" w:color="auto" w:fill="DBE5F1" w:themeFill="accent1" w:themeFillTint="33"/>
              <w:ind w:left="113" w:right="113"/>
              <w:jc w:val="center"/>
              <w:rPr>
                <w:b/>
              </w:rPr>
            </w:pPr>
            <w:bookmarkStart w:id="0" w:name="_GoBack"/>
            <w:r w:rsidRPr="00431C5C">
              <w:rPr>
                <w:b/>
                <w:shd w:val="clear" w:color="auto" w:fill="DBE5F1" w:themeFill="accent1" w:themeFillTint="33"/>
              </w:rPr>
              <w:t>Principles</w:t>
            </w:r>
            <w:r w:rsidRPr="00E30DF9">
              <w:rPr>
                <w:b/>
              </w:rPr>
              <w:t xml:space="preserve"> of </w:t>
            </w:r>
            <w:r w:rsidR="00796B87">
              <w:rPr>
                <w:b/>
              </w:rPr>
              <w:t xml:space="preserve"> </w:t>
            </w:r>
            <w:r w:rsidRPr="00E30DF9">
              <w:rPr>
                <w:b/>
              </w:rPr>
              <w:t>Design</w:t>
            </w: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Pr="00BB5602" w:rsidRDefault="00E30DF9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  <w:p w:rsidR="00BB5602" w:rsidRDefault="00BB5602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pStyle w:val="RubricHeadings10pt"/>
              <w:rPr>
                <w:rStyle w:val="RubricTitles10pt"/>
                <w:b/>
                <w:sz w:val="24"/>
                <w:szCs w:val="24"/>
              </w:rPr>
            </w:pPr>
            <w:r w:rsidRPr="00E30DF9">
              <w:rPr>
                <w:rStyle w:val="RubricTitles10pt"/>
                <w:b/>
                <w:sz w:val="24"/>
                <w:szCs w:val="24"/>
              </w:rPr>
              <w:t>Balance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431C5C" w:rsidRPr="00800822" w:rsidTr="00B07361">
        <w:trPr>
          <w:trHeight w:val="1019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Emphasis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B07361">
        <w:trPr>
          <w:trHeight w:val="1019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Contrast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B07361">
        <w:trPr>
          <w:trHeight w:val="1019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Rhythm</w:t>
            </w:r>
          </w:p>
          <w:p w:rsidR="00BB5602" w:rsidRPr="00E30DF9" w:rsidRDefault="00BB5602" w:rsidP="001E4098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B07361">
        <w:trPr>
          <w:trHeight w:val="1019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Proportion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B07361">
        <w:trPr>
          <w:trHeight w:val="1019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Unity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B07361">
        <w:trPr>
          <w:trHeight w:val="1019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431C5C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431C5C">
              <w:rPr>
                <w:rStyle w:val="RubricEntries10pt"/>
                <w:b/>
                <w:bCs/>
                <w:sz w:val="24"/>
              </w:rPr>
              <w:t>Economy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0822" w:rsidRPr="006475D5" w:rsidRDefault="00800822" w:rsidP="00EF2AB9">
      <w:pPr>
        <w:rPr>
          <w:rStyle w:val="RubricEntries10pt"/>
        </w:rPr>
      </w:pPr>
    </w:p>
    <w:sectPr w:rsidR="00800822" w:rsidRPr="006475D5" w:rsidSect="001A4705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CF" w:rsidRDefault="001347CF" w:rsidP="00C136C3">
      <w:pPr>
        <w:pStyle w:val="ActivityBody"/>
      </w:pPr>
      <w:r>
        <w:separator/>
      </w:r>
    </w:p>
  </w:endnote>
  <w:endnote w:type="continuationSeparator" w:id="0">
    <w:p w:rsidR="001347CF" w:rsidRDefault="001347CF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BC" w:rsidRDefault="00B950BC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4A144E">
      <w:rPr>
        <w:rFonts w:cs="Arial"/>
        <w:szCs w:val="20"/>
      </w:rPr>
      <w:t xml:space="preserve">Project Lead The Way, Inc. </w:t>
    </w:r>
  </w:p>
  <w:p w:rsidR="00ED04D6" w:rsidRPr="00782AC2" w:rsidRDefault="00192BBB" w:rsidP="00782AC2">
    <w:pPr>
      <w:pStyle w:val="Footer"/>
    </w:pPr>
    <w:r>
      <w:t>IED</w:t>
    </w:r>
    <w:r w:rsidR="00782AC2">
      <w:t xml:space="preserve"> </w:t>
    </w:r>
    <w:r w:rsidR="001A4705">
      <w:t>Activi</w:t>
    </w:r>
    <w:r w:rsidR="002469B8">
      <w:t>ty 6.1</w:t>
    </w:r>
    <w:r w:rsidR="00B950BC">
      <w:t>a</w:t>
    </w:r>
    <w:r w:rsidR="002469B8">
      <w:t xml:space="preserve"> </w:t>
    </w:r>
    <w:r w:rsidR="001A4705">
      <w:t>Visual Design Principles and Elements Matrix</w:t>
    </w:r>
    <w:r w:rsidR="00A53470" w:rsidRPr="00A53470">
      <w:t xml:space="preserve"> </w:t>
    </w:r>
    <w:r w:rsidR="00782AC2">
      <w:t xml:space="preserve">– Page </w:t>
    </w:r>
    <w:r w:rsidR="000A6833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0A6833">
      <w:rPr>
        <w:rStyle w:val="PageNumber"/>
      </w:rPr>
      <w:fldChar w:fldCharType="separate"/>
    </w:r>
    <w:r w:rsidR="00B07361">
      <w:rPr>
        <w:rStyle w:val="PageNumber"/>
        <w:noProof/>
      </w:rPr>
      <w:t>1</w:t>
    </w:r>
    <w:r w:rsidR="000A68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CF" w:rsidRDefault="001347CF" w:rsidP="00C136C3">
      <w:pPr>
        <w:pStyle w:val="ActivityBody"/>
      </w:pPr>
      <w:r>
        <w:separator/>
      </w:r>
    </w:p>
  </w:footnote>
  <w:footnote w:type="continuationSeparator" w:id="0">
    <w:p w:rsidR="001347CF" w:rsidRDefault="001347CF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60C67"/>
    <w:rsid w:val="000A49CE"/>
    <w:rsid w:val="000A6833"/>
    <w:rsid w:val="000B79AA"/>
    <w:rsid w:val="000D6BC8"/>
    <w:rsid w:val="00125A3A"/>
    <w:rsid w:val="001347CF"/>
    <w:rsid w:val="00192BBB"/>
    <w:rsid w:val="00193646"/>
    <w:rsid w:val="00195AAB"/>
    <w:rsid w:val="001A4705"/>
    <w:rsid w:val="001A65A8"/>
    <w:rsid w:val="00221E90"/>
    <w:rsid w:val="0022694F"/>
    <w:rsid w:val="002469B8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25189"/>
    <w:rsid w:val="00352B6E"/>
    <w:rsid w:val="003909B8"/>
    <w:rsid w:val="003D3822"/>
    <w:rsid w:val="003E2BBD"/>
    <w:rsid w:val="003E4142"/>
    <w:rsid w:val="003E6C1B"/>
    <w:rsid w:val="00412951"/>
    <w:rsid w:val="00431C5C"/>
    <w:rsid w:val="00434F8A"/>
    <w:rsid w:val="0045733C"/>
    <w:rsid w:val="00464009"/>
    <w:rsid w:val="004646D7"/>
    <w:rsid w:val="00464E67"/>
    <w:rsid w:val="004975FA"/>
    <w:rsid w:val="004A144E"/>
    <w:rsid w:val="004C72B7"/>
    <w:rsid w:val="004F14DD"/>
    <w:rsid w:val="005078BC"/>
    <w:rsid w:val="005614EF"/>
    <w:rsid w:val="005648E0"/>
    <w:rsid w:val="005C1451"/>
    <w:rsid w:val="005F3C3B"/>
    <w:rsid w:val="005F5830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6E3B24"/>
    <w:rsid w:val="006F19CC"/>
    <w:rsid w:val="007113CD"/>
    <w:rsid w:val="007333D5"/>
    <w:rsid w:val="00743F25"/>
    <w:rsid w:val="007519D2"/>
    <w:rsid w:val="00761BCC"/>
    <w:rsid w:val="00766360"/>
    <w:rsid w:val="00781141"/>
    <w:rsid w:val="00782AC2"/>
    <w:rsid w:val="007925F0"/>
    <w:rsid w:val="00796B87"/>
    <w:rsid w:val="007C17E6"/>
    <w:rsid w:val="007F2776"/>
    <w:rsid w:val="007F37ED"/>
    <w:rsid w:val="007F4CC4"/>
    <w:rsid w:val="00800822"/>
    <w:rsid w:val="00865BD1"/>
    <w:rsid w:val="00875A5A"/>
    <w:rsid w:val="008B1DFD"/>
    <w:rsid w:val="008D699C"/>
    <w:rsid w:val="009071A2"/>
    <w:rsid w:val="00920F43"/>
    <w:rsid w:val="00927ADF"/>
    <w:rsid w:val="00940A57"/>
    <w:rsid w:val="00961A99"/>
    <w:rsid w:val="0097190D"/>
    <w:rsid w:val="0098363E"/>
    <w:rsid w:val="009915E9"/>
    <w:rsid w:val="009A7B1F"/>
    <w:rsid w:val="009B439F"/>
    <w:rsid w:val="009C22AA"/>
    <w:rsid w:val="00A01098"/>
    <w:rsid w:val="00A13794"/>
    <w:rsid w:val="00A21846"/>
    <w:rsid w:val="00A335C2"/>
    <w:rsid w:val="00A41CFB"/>
    <w:rsid w:val="00A53470"/>
    <w:rsid w:val="00A60CBA"/>
    <w:rsid w:val="00A666DB"/>
    <w:rsid w:val="00A72181"/>
    <w:rsid w:val="00A82ECF"/>
    <w:rsid w:val="00A956C0"/>
    <w:rsid w:val="00AA331B"/>
    <w:rsid w:val="00AC1872"/>
    <w:rsid w:val="00AC6502"/>
    <w:rsid w:val="00AD0115"/>
    <w:rsid w:val="00AE0075"/>
    <w:rsid w:val="00AE489A"/>
    <w:rsid w:val="00AF4C98"/>
    <w:rsid w:val="00B07361"/>
    <w:rsid w:val="00B1454C"/>
    <w:rsid w:val="00B23124"/>
    <w:rsid w:val="00B50334"/>
    <w:rsid w:val="00B538DC"/>
    <w:rsid w:val="00B61A99"/>
    <w:rsid w:val="00B65587"/>
    <w:rsid w:val="00B950BC"/>
    <w:rsid w:val="00BB5602"/>
    <w:rsid w:val="00BF2C89"/>
    <w:rsid w:val="00C136C3"/>
    <w:rsid w:val="00C24452"/>
    <w:rsid w:val="00C2736D"/>
    <w:rsid w:val="00CA427F"/>
    <w:rsid w:val="00CA4507"/>
    <w:rsid w:val="00CB44E5"/>
    <w:rsid w:val="00CE1646"/>
    <w:rsid w:val="00D2547B"/>
    <w:rsid w:val="00D264C2"/>
    <w:rsid w:val="00D405F9"/>
    <w:rsid w:val="00D42E50"/>
    <w:rsid w:val="00D477BE"/>
    <w:rsid w:val="00D66FDC"/>
    <w:rsid w:val="00D86FE8"/>
    <w:rsid w:val="00DA3940"/>
    <w:rsid w:val="00DB08F3"/>
    <w:rsid w:val="00DB398A"/>
    <w:rsid w:val="00DD4917"/>
    <w:rsid w:val="00E02AFD"/>
    <w:rsid w:val="00E1146E"/>
    <w:rsid w:val="00E30DF9"/>
    <w:rsid w:val="00E652CF"/>
    <w:rsid w:val="00E80295"/>
    <w:rsid w:val="00EA64BA"/>
    <w:rsid w:val="00EB2AB5"/>
    <w:rsid w:val="00EB378E"/>
    <w:rsid w:val="00ED04D6"/>
    <w:rsid w:val="00ED510D"/>
    <w:rsid w:val="00EF2AB9"/>
    <w:rsid w:val="00F63783"/>
    <w:rsid w:val="00F70479"/>
    <w:rsid w:val="00F74293"/>
    <w:rsid w:val="00FA3E59"/>
    <w:rsid w:val="00FA582D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E7F1-F025-4436-9E85-A95E6F5A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32</TotalTime>
  <Pages>1</Pages>
  <Words>40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6.5 Product Disassembly Display Rubric</vt:lpstr>
    </vt:vector>
  </TitlesOfParts>
  <Company>Project Lead The Way, Inc.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6.5 Visual Design Principles and Elements Matrix</dc:title>
  <dc:subject>Teacher Guidelines - Assessment</dc:subject>
  <dc:creator>IED Curriculum Team</dc:creator>
  <cp:lastModifiedBy>.</cp:lastModifiedBy>
  <cp:revision>2</cp:revision>
  <cp:lastPrinted>2002-03-28T20:18:00Z</cp:lastPrinted>
  <dcterms:created xsi:type="dcterms:W3CDTF">2014-01-27T16:59:00Z</dcterms:created>
  <dcterms:modified xsi:type="dcterms:W3CDTF">2014-01-27T16:59:00Z</dcterms:modified>
</cp:coreProperties>
</file>